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496" w:rsidRPr="007D3496" w:rsidRDefault="007D3496" w:rsidP="007D3496">
      <w:pPr>
        <w:ind w:left="360"/>
        <w:jc w:val="center"/>
        <w:rPr>
          <w:b/>
          <w:sz w:val="28"/>
          <w:szCs w:val="28"/>
        </w:rPr>
      </w:pPr>
      <w:r>
        <w:rPr>
          <w:b/>
          <w:sz w:val="28"/>
          <w:szCs w:val="28"/>
        </w:rPr>
        <w:t xml:space="preserve">Coronavirus </w:t>
      </w:r>
      <w:r w:rsidRPr="007D3496">
        <w:rPr>
          <w:b/>
          <w:sz w:val="28"/>
          <w:szCs w:val="28"/>
        </w:rPr>
        <w:t>U</w:t>
      </w:r>
      <w:r>
        <w:rPr>
          <w:b/>
          <w:sz w:val="28"/>
          <w:szCs w:val="28"/>
        </w:rPr>
        <w:t>pdate</w:t>
      </w:r>
      <w:r w:rsidR="00051580">
        <w:rPr>
          <w:b/>
          <w:sz w:val="28"/>
          <w:szCs w:val="28"/>
        </w:rPr>
        <w:t xml:space="preserve"> #</w:t>
      </w:r>
      <w:r w:rsidR="00A52EBF">
        <w:rPr>
          <w:b/>
          <w:sz w:val="28"/>
          <w:szCs w:val="28"/>
        </w:rPr>
        <w:t>8</w:t>
      </w:r>
    </w:p>
    <w:p w:rsidR="007D3496" w:rsidRDefault="007D3496" w:rsidP="007D3496">
      <w:pPr>
        <w:ind w:left="360"/>
        <w:jc w:val="center"/>
        <w:rPr>
          <w:sz w:val="24"/>
          <w:szCs w:val="24"/>
        </w:rPr>
      </w:pPr>
      <w:r w:rsidRPr="007D3496">
        <w:rPr>
          <w:sz w:val="24"/>
          <w:szCs w:val="24"/>
        </w:rPr>
        <w:t xml:space="preserve">March </w:t>
      </w:r>
      <w:r w:rsidR="00051580">
        <w:rPr>
          <w:sz w:val="24"/>
          <w:szCs w:val="24"/>
        </w:rPr>
        <w:t>30</w:t>
      </w:r>
      <w:r w:rsidRPr="007D3496">
        <w:rPr>
          <w:sz w:val="24"/>
          <w:szCs w:val="24"/>
        </w:rPr>
        <w:t>, 2020</w:t>
      </w:r>
    </w:p>
    <w:p w:rsidR="00051580" w:rsidRDefault="00051580" w:rsidP="007D3496">
      <w:pPr>
        <w:ind w:left="360"/>
        <w:jc w:val="center"/>
        <w:rPr>
          <w:sz w:val="24"/>
          <w:szCs w:val="24"/>
        </w:rPr>
      </w:pPr>
    </w:p>
    <w:p w:rsidR="00051580" w:rsidRPr="00051580" w:rsidRDefault="00051580" w:rsidP="00051580">
      <w:pPr>
        <w:spacing w:before="100" w:beforeAutospacing="1" w:after="100" w:afterAutospacing="1"/>
        <w:rPr>
          <w:rFonts w:eastAsia="Times New Roman" w:cstheme="minorHAnsi"/>
          <w:color w:val="000000"/>
          <w:sz w:val="24"/>
          <w:szCs w:val="24"/>
        </w:rPr>
      </w:pPr>
      <w:bookmarkStart w:id="0" w:name="_GoBack"/>
      <w:bookmarkEnd w:id="0"/>
      <w:r w:rsidRPr="00051580">
        <w:rPr>
          <w:rFonts w:eastAsia="Times New Roman" w:cstheme="minorHAnsi"/>
          <w:color w:val="000000"/>
          <w:sz w:val="24"/>
          <w:szCs w:val="24"/>
        </w:rPr>
        <w:t xml:space="preserve">Neighbors: </w:t>
      </w:r>
    </w:p>
    <w:p w:rsidR="00051580" w:rsidRPr="00051580" w:rsidRDefault="00051580" w:rsidP="00051580">
      <w:pPr>
        <w:spacing w:before="100" w:beforeAutospacing="1" w:after="100" w:afterAutospacing="1"/>
        <w:rPr>
          <w:rFonts w:eastAsia="Times New Roman" w:cstheme="minorHAnsi"/>
          <w:color w:val="000000"/>
          <w:sz w:val="24"/>
          <w:szCs w:val="24"/>
        </w:rPr>
      </w:pPr>
      <w:r w:rsidRPr="00051580">
        <w:rPr>
          <w:rFonts w:eastAsia="Times New Roman" w:cstheme="minorHAnsi"/>
          <w:color w:val="000000"/>
          <w:sz w:val="24"/>
          <w:szCs w:val="24"/>
        </w:rPr>
        <w:t>This is a quick update on some COVID-19 issues as they impact AKW. Here is that information:</w:t>
      </w:r>
      <w:r w:rsidRPr="00051580">
        <w:rPr>
          <w:rFonts w:eastAsia="Times New Roman" w:cstheme="minorHAnsi"/>
          <w:color w:val="000000"/>
          <w:sz w:val="24"/>
          <w:szCs w:val="24"/>
        </w:rPr>
        <w:br/>
      </w:r>
      <w:r w:rsidRPr="00051580">
        <w:rPr>
          <w:rFonts w:eastAsia="Times New Roman" w:cstheme="minorHAnsi"/>
          <w:color w:val="000000"/>
          <w:sz w:val="24"/>
          <w:szCs w:val="24"/>
        </w:rPr>
        <w:br/>
      </w:r>
      <w:r w:rsidRPr="00051580">
        <w:rPr>
          <w:rFonts w:eastAsia="Times New Roman" w:cstheme="minorHAnsi"/>
          <w:b/>
          <w:bCs/>
          <w:color w:val="000000"/>
          <w:sz w:val="24"/>
          <w:szCs w:val="24"/>
        </w:rPr>
        <w:t>AKW STAFFING</w:t>
      </w:r>
      <w:r w:rsidRPr="00051580">
        <w:rPr>
          <w:rFonts w:eastAsia="Times New Roman" w:cstheme="minorHAnsi"/>
          <w:color w:val="000000"/>
          <w:sz w:val="24"/>
          <w:szCs w:val="24"/>
        </w:rPr>
        <w:t>—You’ll likely be aware of the stay-at-home orders issued by Governor Northam and by Governor Hogan of Maryland and Mayor Bowser of Washington. We have received advice and guidance that our employees are subject to the essential-personnel carve-outs in those orders because they perform work that is necessary for the health and safety of our community. We are working to provide them documentation in the event they are stopped by law enforcement and questioned. When you see staff going about their essential sanitization and cleaning routines please offer them a “thank you” for being here for us—from six feet away, of course!</w:t>
      </w:r>
    </w:p>
    <w:p w:rsidR="00051580" w:rsidRPr="00051580" w:rsidRDefault="00051580" w:rsidP="00051580">
      <w:pPr>
        <w:spacing w:before="100" w:beforeAutospacing="1" w:after="100" w:afterAutospacing="1"/>
        <w:rPr>
          <w:rFonts w:eastAsia="Times New Roman" w:cstheme="minorHAnsi"/>
          <w:color w:val="000000"/>
          <w:sz w:val="24"/>
          <w:szCs w:val="24"/>
        </w:rPr>
      </w:pPr>
      <w:r w:rsidRPr="00051580">
        <w:rPr>
          <w:rFonts w:eastAsia="Times New Roman" w:cstheme="minorHAnsi"/>
          <w:b/>
          <w:bCs/>
          <w:color w:val="000000"/>
          <w:sz w:val="24"/>
          <w:szCs w:val="24"/>
        </w:rPr>
        <w:t>HELPING HANDS</w:t>
      </w:r>
      <w:r w:rsidRPr="00051580">
        <w:rPr>
          <w:rFonts w:eastAsia="Times New Roman" w:cstheme="minorHAnsi"/>
          <w:color w:val="000000"/>
          <w:sz w:val="24"/>
          <w:szCs w:val="24"/>
        </w:rPr>
        <w:t>—Brian Block, who you’ll recall is coordinating the effort to match those who are offering help with those who need it, has developed request slips intended to be a way to ask for assistance. If you prefer this method to an email or phone call please call the office and ask to have one delivered to your door; let the office know when it’s ready to be picked up. Or, if you would like, you can drop it in the office or in the Association box and we’ll get it to Brian. And, the give-and-take station is thriving in the Party Room for those who have extra this-or-that or who need extra this-or-that.</w:t>
      </w:r>
    </w:p>
    <w:p w:rsidR="007D3496" w:rsidRPr="00051580" w:rsidRDefault="00051580" w:rsidP="00051580">
      <w:pPr>
        <w:spacing w:before="100" w:beforeAutospacing="1" w:after="100" w:afterAutospacing="1"/>
        <w:rPr>
          <w:rFonts w:eastAsia="Times New Roman" w:cstheme="minorHAnsi"/>
          <w:color w:val="000000"/>
          <w:sz w:val="24"/>
          <w:szCs w:val="24"/>
        </w:rPr>
      </w:pPr>
      <w:r w:rsidRPr="00051580">
        <w:rPr>
          <w:rFonts w:eastAsia="Times New Roman" w:cstheme="minorHAnsi"/>
          <w:b/>
          <w:bCs/>
          <w:color w:val="000000"/>
          <w:sz w:val="24"/>
          <w:szCs w:val="24"/>
        </w:rPr>
        <w:t>STAY VIGILANT</w:t>
      </w:r>
      <w:r w:rsidRPr="00051580">
        <w:rPr>
          <w:rFonts w:eastAsia="Times New Roman" w:cstheme="minorHAnsi"/>
          <w:color w:val="000000"/>
          <w:sz w:val="24"/>
          <w:szCs w:val="24"/>
        </w:rPr>
        <w:t>—Another reminder to not share the elevator, avoid unnecessary trips, wash your hands frequently, and, most importantly for you and those around you, maintain a distance of six feet from those not in your household.</w:t>
      </w:r>
    </w:p>
    <w:sectPr w:rsidR="007D3496" w:rsidRPr="00051580" w:rsidSect="00C95699">
      <w:headerReference w:type="default" r:id="rId7"/>
      <w:footerReference w:type="default" r:id="rId8"/>
      <w:pgSz w:w="12240" w:h="15840"/>
      <w:pgMar w:top="1440" w:right="990" w:bottom="99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C93" w:rsidRDefault="00E54C93" w:rsidP="00385752">
      <w:r>
        <w:separator/>
      </w:r>
    </w:p>
  </w:endnote>
  <w:endnote w:type="continuationSeparator" w:id="0">
    <w:p w:rsidR="00E54C93" w:rsidRDefault="00E54C93" w:rsidP="0038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699" w:rsidRDefault="00C95699" w:rsidP="00C95699">
    <w:pPr>
      <w:ind w:left="-300" w:right="-390"/>
    </w:pPr>
    <w:r>
      <w:rPr>
        <w:rFonts w:ascii="Calibri" w:hAnsi="Calibri" w:cs="Calibri"/>
        <w:color w:val="000000"/>
        <w:sz w:val="20"/>
        <w:szCs w:val="20"/>
      </w:rPr>
      <w:t>_________________________________________________________________________________________________________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C93" w:rsidRDefault="00E54C93" w:rsidP="00385752">
      <w:r>
        <w:separator/>
      </w:r>
    </w:p>
  </w:footnote>
  <w:footnote w:type="continuationSeparator" w:id="0">
    <w:p w:rsidR="00E54C93" w:rsidRDefault="00E54C93" w:rsidP="00385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0" w:type="dxa"/>
      <w:tblCellSpacing w:w="0" w:type="dxa"/>
      <w:tblBorders>
        <w:top w:val="single" w:sz="4" w:space="0" w:color="auto"/>
        <w:bottom w:val="single" w:sz="4" w:space="0" w:color="auto"/>
      </w:tblBorders>
      <w:shd w:val="clear" w:color="auto" w:fill="FFFFFF"/>
      <w:tblCellMar>
        <w:left w:w="0" w:type="dxa"/>
        <w:right w:w="0" w:type="dxa"/>
      </w:tblCellMar>
      <w:tblLook w:val="04A0" w:firstRow="1" w:lastRow="0" w:firstColumn="1" w:lastColumn="0" w:noHBand="0" w:noVBand="1"/>
    </w:tblPr>
    <w:tblGrid>
      <w:gridCol w:w="2016"/>
      <w:gridCol w:w="7884"/>
    </w:tblGrid>
    <w:tr w:rsidR="00385752" w:rsidTr="007D3496">
      <w:trPr>
        <w:trHeight w:val="927"/>
        <w:tblCellSpacing w:w="0" w:type="dxa"/>
      </w:trPr>
      <w:tc>
        <w:tcPr>
          <w:tcW w:w="2016" w:type="dxa"/>
          <w:shd w:val="clear" w:color="auto" w:fill="FFFFFF"/>
          <w:tcMar>
            <w:top w:w="150" w:type="dxa"/>
            <w:left w:w="150" w:type="dxa"/>
            <w:bottom w:w="150" w:type="dxa"/>
            <w:right w:w="150" w:type="dxa"/>
          </w:tcMar>
          <w:hideMark/>
        </w:tcPr>
        <w:p w:rsidR="00385752" w:rsidRDefault="00385752" w:rsidP="00385752">
          <w:pPr>
            <w:rPr>
              <w:rFonts w:ascii="Arial" w:hAnsi="Arial" w:cs="Arial"/>
              <w:sz w:val="18"/>
              <w:szCs w:val="18"/>
            </w:rPr>
          </w:pPr>
          <w:r>
            <w:rPr>
              <w:rFonts w:ascii="Arial" w:hAnsi="Arial" w:cs="Arial"/>
              <w:noProof/>
              <w:sz w:val="18"/>
              <w:szCs w:val="18"/>
            </w:rPr>
            <w:drawing>
              <wp:inline distT="0" distB="0" distL="0" distR="0" wp14:anchorId="372FA728" wp14:editId="3A2C883E">
                <wp:extent cx="1022509" cy="434340"/>
                <wp:effectExtent l="0" t="0" r="6350" b="3810"/>
                <wp:docPr id="22" name="Picture 22" descr="http://buildinglink.com/v2/global/Image.ashx?Type=MailTemplateImage&amp;ImageId=102611&amp;width=90&amp;dt=0316200105&amp;digest=UriuR3aQwbkZUoqYeGXS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ildinglink.com/v2/global/Image.ashx?Type=MailTemplateImage&amp;ImageId=102611&amp;width=90&amp;dt=0316200105&amp;digest=UriuR3aQwbkZUoqYeGXS4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005" cy="434976"/>
                        </a:xfrm>
                        <a:prstGeom prst="rect">
                          <a:avLst/>
                        </a:prstGeom>
                        <a:noFill/>
                        <a:ln>
                          <a:noFill/>
                        </a:ln>
                      </pic:spPr>
                    </pic:pic>
                  </a:graphicData>
                </a:graphic>
              </wp:inline>
            </w:drawing>
          </w:r>
        </w:p>
      </w:tc>
      <w:tc>
        <w:tcPr>
          <w:tcW w:w="7884" w:type="dxa"/>
          <w:tcBorders>
            <w:top w:val="nil"/>
            <w:bottom w:val="single" w:sz="4" w:space="0" w:color="auto"/>
          </w:tcBorders>
          <w:shd w:val="clear" w:color="auto" w:fill="FFFFFF"/>
          <w:tcMar>
            <w:top w:w="150" w:type="dxa"/>
            <w:left w:w="0" w:type="dxa"/>
            <w:bottom w:w="0" w:type="dxa"/>
            <w:right w:w="150" w:type="dxa"/>
          </w:tcMar>
          <w:hideMark/>
        </w:tcPr>
        <w:tbl>
          <w:tblPr>
            <w:tblpPr w:leftFromText="36" w:rightFromText="36" w:vertAnchor="text" w:tblpX="-270"/>
            <w:tblW w:w="0" w:type="auto"/>
            <w:tblCellSpacing w:w="0" w:type="dxa"/>
            <w:tblCellMar>
              <w:left w:w="0" w:type="dxa"/>
              <w:right w:w="0" w:type="dxa"/>
            </w:tblCellMar>
            <w:tblLook w:val="04A0" w:firstRow="1" w:lastRow="0" w:firstColumn="1" w:lastColumn="0" w:noHBand="0" w:noVBand="1"/>
          </w:tblPr>
          <w:tblGrid>
            <w:gridCol w:w="5161"/>
          </w:tblGrid>
          <w:tr w:rsidR="00385752" w:rsidTr="00385752">
            <w:trPr>
              <w:tblCellSpacing w:w="0" w:type="dxa"/>
            </w:trPr>
            <w:tc>
              <w:tcPr>
                <w:tcW w:w="5161" w:type="dxa"/>
                <w:vAlign w:val="center"/>
                <w:hideMark/>
              </w:tcPr>
              <w:p w:rsidR="00385752" w:rsidRDefault="00385752" w:rsidP="00385752">
                <w:pPr>
                  <w:rPr>
                    <w:rFonts w:ascii="Arial" w:hAnsi="Arial" w:cs="Arial"/>
                    <w:b/>
                    <w:bCs/>
                    <w:sz w:val="27"/>
                    <w:szCs w:val="27"/>
                  </w:rPr>
                </w:pPr>
                <w:r>
                  <w:rPr>
                    <w:rFonts w:ascii="Arial" w:hAnsi="Arial" w:cs="Arial"/>
                    <w:b/>
                    <w:bCs/>
                    <w:sz w:val="27"/>
                    <w:szCs w:val="27"/>
                  </w:rPr>
                  <w:t>Alexandria Knolls West Condominium</w:t>
                </w:r>
              </w:p>
            </w:tc>
          </w:tr>
          <w:tr w:rsidR="00385752" w:rsidTr="00385752">
            <w:trPr>
              <w:tblCellSpacing w:w="0" w:type="dxa"/>
            </w:trPr>
            <w:tc>
              <w:tcPr>
                <w:tcW w:w="5161" w:type="dxa"/>
                <w:tcMar>
                  <w:top w:w="30" w:type="dxa"/>
                  <w:left w:w="0" w:type="dxa"/>
                  <w:bottom w:w="0" w:type="dxa"/>
                  <w:right w:w="0" w:type="dxa"/>
                </w:tcMar>
                <w:vAlign w:val="center"/>
                <w:hideMark/>
              </w:tcPr>
              <w:p w:rsidR="00385752" w:rsidRDefault="00385752" w:rsidP="00385752">
                <w:pPr>
                  <w:rPr>
                    <w:rFonts w:ascii="Arial" w:hAnsi="Arial" w:cs="Arial"/>
                    <w:sz w:val="21"/>
                    <w:szCs w:val="21"/>
                  </w:rPr>
                </w:pPr>
                <w:r>
                  <w:rPr>
                    <w:rFonts w:ascii="Arial" w:hAnsi="Arial" w:cs="Arial"/>
                    <w:sz w:val="21"/>
                    <w:szCs w:val="21"/>
                  </w:rPr>
                  <w:t>6101 Edsall Road</w:t>
                </w:r>
                <w:r>
                  <w:rPr>
                    <w:rFonts w:ascii="Arial" w:hAnsi="Arial" w:cs="Arial"/>
                    <w:sz w:val="21"/>
                    <w:szCs w:val="21"/>
                  </w:rPr>
                  <w:br/>
                  <w:t>Alexandria, Virginia 22304</w:t>
                </w:r>
              </w:p>
            </w:tc>
          </w:tr>
        </w:tbl>
        <w:p w:rsidR="00385752" w:rsidRDefault="00385752" w:rsidP="00385752">
          <w:pPr>
            <w:rPr>
              <w:rFonts w:ascii="Arial" w:hAnsi="Arial" w:cs="Arial"/>
              <w:b/>
              <w:bCs/>
              <w:sz w:val="27"/>
              <w:szCs w:val="27"/>
            </w:rPr>
          </w:pPr>
        </w:p>
      </w:tc>
    </w:tr>
  </w:tbl>
  <w:p w:rsidR="00385752" w:rsidRDefault="003857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E56697"/>
    <w:multiLevelType w:val="multilevel"/>
    <w:tmpl w:val="E1B0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52"/>
    <w:rsid w:val="00051580"/>
    <w:rsid w:val="002D66F9"/>
    <w:rsid w:val="00385752"/>
    <w:rsid w:val="005624D9"/>
    <w:rsid w:val="005E0D9F"/>
    <w:rsid w:val="007D2045"/>
    <w:rsid w:val="007D3496"/>
    <w:rsid w:val="008D44C9"/>
    <w:rsid w:val="009F0DA2"/>
    <w:rsid w:val="00A52EBF"/>
    <w:rsid w:val="00C10408"/>
    <w:rsid w:val="00C17F8F"/>
    <w:rsid w:val="00C95699"/>
    <w:rsid w:val="00DC0FF4"/>
    <w:rsid w:val="00E5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5B046E-41A9-4124-A991-AAE77969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752"/>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752"/>
    <w:pPr>
      <w:tabs>
        <w:tab w:val="center" w:pos="4680"/>
        <w:tab w:val="right" w:pos="9360"/>
      </w:tabs>
    </w:pPr>
  </w:style>
  <w:style w:type="character" w:customStyle="1" w:styleId="HeaderChar">
    <w:name w:val="Header Char"/>
    <w:basedOn w:val="DefaultParagraphFont"/>
    <w:link w:val="Header"/>
    <w:uiPriority w:val="99"/>
    <w:rsid w:val="00385752"/>
    <w:rPr>
      <w:rFonts w:eastAsiaTheme="minorEastAsia"/>
    </w:rPr>
  </w:style>
  <w:style w:type="paragraph" w:styleId="Footer">
    <w:name w:val="footer"/>
    <w:basedOn w:val="Normal"/>
    <w:link w:val="FooterChar"/>
    <w:uiPriority w:val="99"/>
    <w:unhideWhenUsed/>
    <w:rsid w:val="00385752"/>
    <w:pPr>
      <w:tabs>
        <w:tab w:val="center" w:pos="4680"/>
        <w:tab w:val="right" w:pos="9360"/>
      </w:tabs>
    </w:pPr>
  </w:style>
  <w:style w:type="character" w:customStyle="1" w:styleId="FooterChar">
    <w:name w:val="Footer Char"/>
    <w:basedOn w:val="DefaultParagraphFont"/>
    <w:link w:val="Footer"/>
    <w:uiPriority w:val="99"/>
    <w:rsid w:val="00385752"/>
    <w:rPr>
      <w:rFonts w:eastAsiaTheme="minorEastAsia"/>
    </w:rPr>
  </w:style>
  <w:style w:type="character" w:styleId="Hyperlink">
    <w:name w:val="Hyperlink"/>
    <w:basedOn w:val="DefaultParagraphFont"/>
    <w:uiPriority w:val="99"/>
    <w:unhideWhenUsed/>
    <w:rsid w:val="00C95699"/>
    <w:rPr>
      <w:color w:val="0563C1" w:themeColor="hyperlink"/>
      <w:u w:val="single"/>
    </w:rPr>
  </w:style>
  <w:style w:type="paragraph" w:styleId="NormalWeb">
    <w:name w:val="Normal (Web)"/>
    <w:basedOn w:val="Normal"/>
    <w:uiPriority w:val="99"/>
    <w:unhideWhenUsed/>
    <w:rsid w:val="00C9569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95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852523">
      <w:bodyDiv w:val="1"/>
      <w:marLeft w:val="0"/>
      <w:marRight w:val="0"/>
      <w:marTop w:val="0"/>
      <w:marBottom w:val="0"/>
      <w:divBdr>
        <w:top w:val="none" w:sz="0" w:space="0" w:color="auto"/>
        <w:left w:val="none" w:sz="0" w:space="0" w:color="auto"/>
        <w:bottom w:val="none" w:sz="0" w:space="0" w:color="auto"/>
        <w:right w:val="none" w:sz="0" w:space="0" w:color="auto"/>
      </w:divBdr>
      <w:divsChild>
        <w:div w:id="1752921876">
          <w:marLeft w:val="0"/>
          <w:marRight w:val="0"/>
          <w:marTop w:val="0"/>
          <w:marBottom w:val="0"/>
          <w:divBdr>
            <w:top w:val="none" w:sz="0" w:space="0" w:color="auto"/>
            <w:left w:val="none" w:sz="0" w:space="0" w:color="auto"/>
            <w:bottom w:val="none" w:sz="0" w:space="0" w:color="auto"/>
            <w:right w:val="none" w:sz="0" w:space="0" w:color="auto"/>
          </w:divBdr>
          <w:divsChild>
            <w:div w:id="20025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Grant</dc:creator>
  <cp:keywords/>
  <dc:description/>
  <cp:lastModifiedBy>Sharon Grant</cp:lastModifiedBy>
  <cp:revision>3</cp:revision>
  <dcterms:created xsi:type="dcterms:W3CDTF">2020-03-30T23:08:00Z</dcterms:created>
  <dcterms:modified xsi:type="dcterms:W3CDTF">2020-03-30T23:09:00Z</dcterms:modified>
</cp:coreProperties>
</file>